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84" w:rsidRDefault="006E572B">
      <w:bookmarkStart w:id="0" w:name="_GoBack"/>
      <w:bookmarkEnd w:id="0"/>
      <w:r>
        <w:t>Питања за активност</w:t>
      </w:r>
    </w:p>
    <w:p w:rsidR="006E572B" w:rsidRDefault="006E572B">
      <w:r>
        <w:t>Лекција број 1</w:t>
      </w:r>
    </w:p>
    <w:p w:rsidR="006E572B" w:rsidRDefault="006E572B"/>
    <w:p w:rsidR="006E572B" w:rsidRPr="000468EC" w:rsidRDefault="006E572B" w:rsidP="006E572B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</w:p>
    <w:p w:rsidR="00C36D8A" w:rsidRPr="005279BB" w:rsidRDefault="00C114B2" w:rsidP="005279BB">
      <w:pPr>
        <w:pStyle w:val="ListParagraph"/>
        <w:numPr>
          <w:ilvl w:val="0"/>
          <w:numId w:val="1"/>
        </w:numPr>
      </w:pPr>
      <w:r>
        <w:rPr>
          <w:szCs w:val="24"/>
        </w:rPr>
        <w:t xml:space="preserve"> </w:t>
      </w:r>
      <w:r w:rsidR="005279BB" w:rsidRPr="005279BB">
        <w:rPr>
          <w:szCs w:val="24"/>
          <w:lang w:val="sr-Cyrl-RS"/>
        </w:rPr>
        <w:t xml:space="preserve">Метода високо-пропусног скрининга </w:t>
      </w:r>
      <w:r w:rsidR="005279BB" w:rsidRPr="005279BB">
        <w:rPr>
          <w:szCs w:val="24"/>
        </w:rPr>
        <w:t xml:space="preserve">(енгл. </w:t>
      </w:r>
      <w:r w:rsidR="005279BB" w:rsidRPr="005279BB">
        <w:rPr>
          <w:i/>
          <w:szCs w:val="24"/>
        </w:rPr>
        <w:t>High Throughput Screening</w:t>
      </w:r>
      <w:r w:rsidR="005279BB">
        <w:rPr>
          <w:szCs w:val="24"/>
        </w:rPr>
        <w:t xml:space="preserve">) </w:t>
      </w:r>
      <w:r w:rsidR="005279BB">
        <w:rPr>
          <w:szCs w:val="24"/>
          <w:lang w:val="sr-Cyrl-RS"/>
        </w:rPr>
        <w:t>у открићу и развоју лекова.</w:t>
      </w:r>
    </w:p>
    <w:p w:rsidR="005279BB" w:rsidRPr="005279BB" w:rsidRDefault="005279BB" w:rsidP="005279BB">
      <w:pPr>
        <w:pStyle w:val="ListParagraph"/>
        <w:numPr>
          <w:ilvl w:val="0"/>
          <w:numId w:val="1"/>
        </w:numPr>
      </w:pPr>
      <w:r w:rsidRPr="005279BB">
        <w:rPr>
          <w:rFonts w:eastAsia="Times New Roman"/>
          <w:i/>
          <w:sz w:val="22"/>
          <w:szCs w:val="24"/>
        </w:rPr>
        <w:t>I</w:t>
      </w:r>
      <w:r>
        <w:rPr>
          <w:rFonts w:eastAsia="Times New Roman"/>
          <w:i/>
          <w:szCs w:val="24"/>
        </w:rPr>
        <w:t>n silico</w:t>
      </w:r>
      <w:r>
        <w:rPr>
          <w:rFonts w:eastAsia="Times New Roman"/>
          <w:szCs w:val="24"/>
          <w:lang w:val="sr-Cyrl-RS"/>
        </w:rPr>
        <w:t xml:space="preserve"> скрининг </w:t>
      </w:r>
      <w:r>
        <w:rPr>
          <w:szCs w:val="24"/>
          <w:lang w:val="sr-Cyrl-RS"/>
        </w:rPr>
        <w:t>у открићу и развоју лекова.</w:t>
      </w:r>
    </w:p>
    <w:p w:rsidR="005279BB" w:rsidRPr="005279BB" w:rsidRDefault="005279BB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Претклиничка испитивања лекова.</w:t>
      </w:r>
    </w:p>
    <w:p w:rsidR="005279BB" w:rsidRPr="005279BB" w:rsidRDefault="005279BB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Која нежељена дејства се не уочавају у фази претклиничких испитивања лекова</w:t>
      </w:r>
      <w:r>
        <w:t>?</w:t>
      </w:r>
    </w:p>
    <w:p w:rsidR="005279BB" w:rsidRPr="005279BB" w:rsidRDefault="005279BB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Разлози за искључивање лека из претклиничких испитивања.</w:t>
      </w:r>
    </w:p>
    <w:p w:rsidR="005279BB" w:rsidRPr="005279BB" w:rsidRDefault="005279BB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Прва и друга фаза клиничких испитивања лекова.</w:t>
      </w:r>
    </w:p>
    <w:p w:rsidR="005279BB" w:rsidRPr="005279BB" w:rsidRDefault="005279BB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Трећа и четврта фаза клиничких испитивања лекова.</w:t>
      </w:r>
    </w:p>
    <w:p w:rsidR="005279BB" w:rsidRPr="005279BB" w:rsidRDefault="005279BB" w:rsidP="005279BB">
      <w:pPr>
        <w:pStyle w:val="ListParagraph"/>
        <w:numPr>
          <w:ilvl w:val="0"/>
          <w:numId w:val="1"/>
        </w:numPr>
      </w:pPr>
      <w:r>
        <w:rPr>
          <w:lang w:val="sr-Cyrl-RS"/>
        </w:rPr>
        <w:t>Регистрација новог лека.</w:t>
      </w:r>
    </w:p>
    <w:p w:rsidR="005279BB" w:rsidRPr="009130D5" w:rsidRDefault="009130D5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Шта проучава биофармација</w:t>
      </w:r>
      <w:r>
        <w:t xml:space="preserve">? </w:t>
      </w:r>
      <w:r>
        <w:rPr>
          <w:lang w:val="sr-Cyrl-RS"/>
        </w:rPr>
        <w:t>Који све фактори утичу на терапијски ефекат лека</w:t>
      </w:r>
      <w:r w:rsidRPr="009130D5">
        <w:rPr>
          <w:lang w:val="sr-Cyrl-RS"/>
        </w:rPr>
        <w:t>?</w:t>
      </w:r>
    </w:p>
    <w:p w:rsidR="009130D5" w:rsidRPr="009130D5" w:rsidRDefault="009130D5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Либерација лека.</w:t>
      </w:r>
    </w:p>
    <w:p w:rsidR="009130D5" w:rsidRPr="009130D5" w:rsidRDefault="009130D5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Апсорпције лека. Значај брзине и обима апсорпције лека.</w:t>
      </w:r>
    </w:p>
    <w:p w:rsidR="009130D5" w:rsidRPr="009130D5" w:rsidRDefault="009130D5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Физичко-хемијски и фармацеутско-технолошки фактори који утичу на апсорпцију лека.</w:t>
      </w:r>
    </w:p>
    <w:p w:rsidR="009130D5" w:rsidRPr="009130D5" w:rsidRDefault="009130D5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Пасивна дифузија.</w:t>
      </w:r>
    </w:p>
    <w:p w:rsidR="009130D5" w:rsidRDefault="009130D5" w:rsidP="009130D5">
      <w:pPr>
        <w:pStyle w:val="ListParagraph"/>
        <w:numPr>
          <w:ilvl w:val="0"/>
          <w:numId w:val="1"/>
        </w:numPr>
      </w:pPr>
      <w:r>
        <w:t xml:space="preserve">Конвективна дифузија </w:t>
      </w:r>
    </w:p>
    <w:p w:rsidR="009130D5" w:rsidRDefault="009130D5" w:rsidP="009130D5">
      <w:pPr>
        <w:pStyle w:val="ListParagraph"/>
        <w:numPr>
          <w:ilvl w:val="0"/>
          <w:numId w:val="1"/>
        </w:numPr>
      </w:pPr>
      <w:r>
        <w:t>Активни транспорт</w:t>
      </w:r>
    </w:p>
    <w:p w:rsidR="009130D5" w:rsidRPr="009130D5" w:rsidRDefault="009130D5" w:rsidP="009130D5">
      <w:pPr>
        <w:pStyle w:val="ListParagraph"/>
        <w:numPr>
          <w:ilvl w:val="0"/>
          <w:numId w:val="1"/>
        </w:numPr>
      </w:pPr>
      <w:r>
        <w:t>Олакшана дифузија</w:t>
      </w:r>
    </w:p>
    <w:p w:rsidR="009130D5" w:rsidRDefault="009130D5" w:rsidP="009130D5">
      <w:pPr>
        <w:pStyle w:val="ListParagraph"/>
        <w:numPr>
          <w:ilvl w:val="0"/>
          <w:numId w:val="1"/>
        </w:numPr>
      </w:pPr>
      <w:r>
        <w:t>Пренос јонског пара</w:t>
      </w:r>
    </w:p>
    <w:p w:rsidR="009130D5" w:rsidRPr="009130D5" w:rsidRDefault="009130D5" w:rsidP="009130D5">
      <w:pPr>
        <w:pStyle w:val="ListParagraph"/>
        <w:numPr>
          <w:ilvl w:val="0"/>
          <w:numId w:val="1"/>
        </w:numPr>
      </w:pPr>
      <w:r>
        <w:t>Пиноцитоза</w:t>
      </w:r>
    </w:p>
    <w:p w:rsidR="009130D5" w:rsidRPr="00FD6E1D" w:rsidRDefault="00FD6E1D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Апсолутна биолошка расположивост.</w:t>
      </w:r>
    </w:p>
    <w:p w:rsidR="00FD6E1D" w:rsidRPr="00FD6E1D" w:rsidRDefault="00FD6E1D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Релативна биолошка расположивост.</w:t>
      </w:r>
    </w:p>
    <w:p w:rsidR="00FD6E1D" w:rsidRPr="00FD6E1D" w:rsidRDefault="00FD6E1D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Биоеквиваленција.</w:t>
      </w:r>
    </w:p>
    <w:p w:rsidR="00FD6E1D" w:rsidRPr="00FD6E1D" w:rsidRDefault="00FD6E1D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Фармацеутска еквиваленција.</w:t>
      </w:r>
    </w:p>
    <w:p w:rsidR="00FD6E1D" w:rsidRPr="00FD6E1D" w:rsidRDefault="00FD6E1D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Биофармацеутски систем класификације лекова.</w:t>
      </w:r>
    </w:p>
    <w:p w:rsidR="00FD6E1D" w:rsidRPr="009130D5" w:rsidRDefault="00FD6E1D" w:rsidP="009130D5">
      <w:pPr>
        <w:pStyle w:val="ListParagraph"/>
        <w:numPr>
          <w:ilvl w:val="0"/>
          <w:numId w:val="1"/>
        </w:numPr>
      </w:pPr>
      <w:r>
        <w:rPr>
          <w:lang w:val="sr-Cyrl-RS"/>
        </w:rPr>
        <w:t>Терапијска еквиваленција.</w:t>
      </w:r>
    </w:p>
    <w:p w:rsidR="009130D5" w:rsidRDefault="009130D5" w:rsidP="009130D5">
      <w:pPr>
        <w:rPr>
          <w:lang w:val="sr-Cyrl-RS"/>
        </w:rPr>
      </w:pPr>
    </w:p>
    <w:p w:rsidR="009130D5" w:rsidRPr="009130D5" w:rsidRDefault="009130D5" w:rsidP="009130D5">
      <w:pPr>
        <w:rPr>
          <w:lang w:val="sr-Cyrl-RS"/>
        </w:rPr>
      </w:pPr>
    </w:p>
    <w:sectPr w:rsidR="009130D5" w:rsidRPr="009130D5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32C4E"/>
    <w:multiLevelType w:val="hybridMultilevel"/>
    <w:tmpl w:val="EC2AB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2B"/>
    <w:rsid w:val="00220D3F"/>
    <w:rsid w:val="004179A6"/>
    <w:rsid w:val="005279BB"/>
    <w:rsid w:val="00593FBC"/>
    <w:rsid w:val="006E572B"/>
    <w:rsid w:val="00794DF1"/>
    <w:rsid w:val="009130D5"/>
    <w:rsid w:val="00AD751C"/>
    <w:rsid w:val="00B412E0"/>
    <w:rsid w:val="00C114B2"/>
    <w:rsid w:val="00C36D8A"/>
    <w:rsid w:val="00D4010C"/>
    <w:rsid w:val="00D95A84"/>
    <w:rsid w:val="00FD6E1D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72B"/>
    <w:pPr>
      <w:ind w:left="720"/>
      <w:contextualSpacing/>
    </w:pPr>
  </w:style>
  <w:style w:type="paragraph" w:customStyle="1" w:styleId="Default">
    <w:name w:val="Default"/>
    <w:rsid w:val="006E572B"/>
    <w:pPr>
      <w:autoSpaceDE w:val="0"/>
      <w:autoSpaceDN w:val="0"/>
      <w:adjustRightInd w:val="0"/>
    </w:pPr>
    <w:rPr>
      <w:rFonts w:ascii="Calibri" w:hAnsi="Calibri" w:cs="Calibri"/>
      <w:color w:val="000000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72B"/>
    <w:pPr>
      <w:ind w:left="720"/>
      <w:contextualSpacing/>
    </w:pPr>
  </w:style>
  <w:style w:type="paragraph" w:customStyle="1" w:styleId="Default">
    <w:name w:val="Default"/>
    <w:rsid w:val="006E572B"/>
    <w:pPr>
      <w:autoSpaceDE w:val="0"/>
      <w:autoSpaceDN w:val="0"/>
      <w:adjustRightInd w:val="0"/>
    </w:pPr>
    <w:rPr>
      <w:rFonts w:ascii="Calibri" w:hAnsi="Calibri" w:cs="Calibri"/>
      <w:color w:val="000000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n0ak95</cp:lastModifiedBy>
  <cp:revision>2</cp:revision>
  <dcterms:created xsi:type="dcterms:W3CDTF">2020-10-01T22:26:00Z</dcterms:created>
  <dcterms:modified xsi:type="dcterms:W3CDTF">2020-10-01T22:26:00Z</dcterms:modified>
</cp:coreProperties>
</file>